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E4E98" w14:textId="249A0266" w:rsidR="006409AA" w:rsidRPr="00AB6525" w:rsidRDefault="006409AA" w:rsidP="00AB6525">
      <w:pPr>
        <w:rPr>
          <w:sz w:val="24"/>
        </w:rPr>
      </w:pPr>
      <w:r w:rsidRPr="00DE49F6">
        <w:rPr>
          <w:b/>
          <w:sz w:val="24"/>
        </w:rPr>
        <w:t>Приложение 2.</w:t>
      </w:r>
      <w:r w:rsidRPr="00066280">
        <w:rPr>
          <w:sz w:val="24"/>
        </w:rPr>
        <w:t xml:space="preserve"> Частота использования показателей, вошедших в интерпретируемые авторами статей данные</w:t>
      </w:r>
    </w:p>
    <w:tbl>
      <w:tblPr>
        <w:tblW w:w="874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4279"/>
        <w:gridCol w:w="1682"/>
        <w:gridCol w:w="2784"/>
      </w:tblGrid>
      <w:tr w:rsidR="006409AA" w:rsidRPr="00066280" w14:paraId="3B0B514D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AB9" w14:textId="77777777" w:rsidR="006409AA" w:rsidRPr="00066280" w:rsidRDefault="006409AA" w:rsidP="00066280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066280">
              <w:rPr>
                <w:rFonts w:eastAsia="Calibri"/>
                <w:b/>
                <w:bCs/>
                <w:sz w:val="18"/>
                <w:szCs w:val="18"/>
              </w:rPr>
              <w:t>Показатель, включённый в интерпретируемые данные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0EA3" w14:textId="77777777" w:rsidR="006409AA" w:rsidRPr="00066280" w:rsidRDefault="006409AA" w:rsidP="00066280">
            <w:pPr>
              <w:rPr>
                <w:rFonts w:eastAsia="Calibri"/>
                <w:b/>
                <w:bCs/>
                <w:sz w:val="18"/>
                <w:szCs w:val="18"/>
              </w:rPr>
            </w:pPr>
            <w:r w:rsidRPr="00066280">
              <w:rPr>
                <w:rFonts w:eastAsia="Calibri"/>
                <w:b/>
                <w:bCs/>
                <w:sz w:val="18"/>
                <w:szCs w:val="18"/>
              </w:rPr>
              <w:t>Число статей, в которых встретился показатель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5E7A" w14:textId="77777777" w:rsidR="006409AA" w:rsidRPr="00066280" w:rsidRDefault="006409AA" w:rsidP="00066280">
            <w:pPr>
              <w:rPr>
                <w:rFonts w:eastAsia="Calibri"/>
                <w:b/>
                <w:bCs/>
                <w:sz w:val="18"/>
                <w:szCs w:val="18"/>
              </w:rPr>
            </w:pPr>
            <w:proofErr w:type="spellStart"/>
            <w:r w:rsidRPr="00066280">
              <w:rPr>
                <w:rFonts w:eastAsia="Calibri"/>
                <w:b/>
                <w:bCs/>
                <w:sz w:val="18"/>
                <w:szCs w:val="18"/>
              </w:rPr>
              <w:t>Cтатей</w:t>
            </w:r>
            <w:proofErr w:type="spellEnd"/>
            <w:r w:rsidRPr="00066280">
              <w:rPr>
                <w:rFonts w:eastAsia="Calibri"/>
                <w:b/>
                <w:bCs/>
                <w:sz w:val="18"/>
                <w:szCs w:val="18"/>
              </w:rPr>
              <w:t xml:space="preserve"> от общего числа (</w:t>
            </w:r>
            <w:r w:rsidRPr="00580929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n</w:t>
            </w:r>
            <w:r w:rsidRPr="00066280">
              <w:rPr>
                <w:rFonts w:eastAsia="Calibri"/>
                <w:b/>
                <w:bCs/>
                <w:sz w:val="18"/>
                <w:szCs w:val="18"/>
              </w:rPr>
              <w:t>=38), %</w:t>
            </w:r>
          </w:p>
        </w:tc>
      </w:tr>
      <w:tr w:rsidR="006409AA" w:rsidRPr="00066280" w14:paraId="78D95A2F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CECA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Пол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F0BA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E52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</w:tr>
      <w:tr w:rsidR="006409AA" w:rsidRPr="00066280" w14:paraId="3E8C41B2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C18C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Возраст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F717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2864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</w:tr>
      <w:tr w:rsidR="006409AA" w:rsidRPr="00066280" w14:paraId="36F0CC96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1A70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Наличие/отсутствие вредных привычек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0D2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9D6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6409AA" w:rsidRPr="00066280" w14:paraId="7F207A7E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6671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Диагноз острого коронарного синдрома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CF9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70B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221DDF6C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2A63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Диагноз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анемии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E020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DC07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256D581F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033B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Сахарный диабет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D5D5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3FB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6409AA" w:rsidRPr="00066280" w14:paraId="3AFA0A47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6989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Артериальная гипертензия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A986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6428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6409AA" w:rsidRPr="00066280" w14:paraId="49EDF85D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2507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Онкология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5236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4C53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6409AA" w:rsidRPr="00066280" w14:paraId="3BBB6629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E286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Дислипидемия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073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CA2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4C002A9C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FAC1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Хроническая болезнь почек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790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912BA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6409AA" w:rsidRPr="00066280" w14:paraId="2F541F5C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6FA0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Хроническая обструктивная болезнь лёгких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1581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E189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6409AA" w:rsidRPr="00066280" w14:paraId="201A79C0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D70D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Заболевание периферических артерий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E444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D6AD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42,1</w:t>
            </w:r>
          </w:p>
        </w:tc>
      </w:tr>
      <w:tr w:rsidR="006409AA" w:rsidRPr="00066280" w14:paraId="27A29E84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787E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Перенесённый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инфаркт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миокарда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4707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956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47,3</w:t>
            </w:r>
          </w:p>
        </w:tc>
      </w:tr>
      <w:tr w:rsidR="006409AA" w:rsidRPr="00066280" w14:paraId="0AE1A8A2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E39B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Предшествующее чрескожное коронарное вмешательство, аортокоронарное шунтирование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66E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C11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18,4</w:t>
            </w:r>
          </w:p>
        </w:tc>
      </w:tr>
      <w:tr w:rsidR="006409AA" w:rsidRPr="00066280" w14:paraId="000D345A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0135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Инсульт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0420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3077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6409AA" w:rsidRPr="00066280" w14:paraId="6A45B7AC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227C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Кровотечение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B4F4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3EE3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6409AA" w:rsidRPr="00066280" w14:paraId="1A99308E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3494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корость</w:t>
            </w:r>
            <w:proofErr w:type="spellEnd"/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 клубочковой фильтрации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C53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AD31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0E441282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5E4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Электрокардиография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282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814C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6409AA" w:rsidRPr="00066280" w14:paraId="3DD8FE79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CD28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Эхокардиография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5FC2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625B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42,1</w:t>
            </w:r>
          </w:p>
        </w:tc>
      </w:tr>
      <w:tr w:rsidR="006409AA" w:rsidRPr="00066280" w14:paraId="65B4482D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163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Общий анализ крови (включая гемоглобин, эритроциты)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7D1A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3BF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6409AA" w:rsidRPr="00066280" w14:paraId="488D98FB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DC6F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Лечение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β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блокаторами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725B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D358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0BBC493A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AFFE" w14:textId="6C822353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Лечение </w:t>
            </w:r>
            <w:r w:rsidR="007649A0" w:rsidRPr="007649A0">
              <w:rPr>
                <w:rFonts w:eastAsia="Calibri"/>
                <w:sz w:val="18"/>
                <w:szCs w:val="18"/>
                <w:lang w:eastAsia="en-US"/>
              </w:rPr>
              <w:t xml:space="preserve">ингибиторы </w:t>
            </w:r>
            <w:proofErr w:type="spellStart"/>
            <w:r w:rsidR="007649A0" w:rsidRPr="007649A0">
              <w:rPr>
                <w:rFonts w:eastAsia="Calibri"/>
                <w:sz w:val="18"/>
                <w:szCs w:val="18"/>
                <w:lang w:eastAsia="en-US"/>
              </w:rPr>
              <w:t>ангиотензинпревращающего</w:t>
            </w:r>
            <w:proofErr w:type="spellEnd"/>
            <w:r w:rsidR="007649A0" w:rsidRPr="007649A0">
              <w:rPr>
                <w:rFonts w:eastAsia="Calibri"/>
                <w:sz w:val="18"/>
                <w:szCs w:val="18"/>
                <w:lang w:eastAsia="en-US"/>
              </w:rPr>
              <w:t xml:space="preserve"> фермента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или </w:t>
            </w:r>
            <w:r w:rsidRPr="00066280">
              <w:rPr>
                <w:sz w:val="18"/>
                <w:szCs w:val="18"/>
              </w:rPr>
              <w:t>антагонистами рецепторов ангиотензина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, многососудистое поражение, стент с лекарственным покрытием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A92B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C73D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2A4D6DCE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F648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Лечение антикоагулянтами и </w:t>
            </w: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антиагрегантами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1B8C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9935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57235ED1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52B9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Коронароангиографические</w:t>
            </w:r>
            <w:proofErr w:type="spellEnd"/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 параметры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69B6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8312D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18,4</w:t>
            </w:r>
          </w:p>
        </w:tc>
      </w:tr>
      <w:tr w:rsidR="006409AA" w:rsidRPr="00066280" w14:paraId="0C88CF87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5F1B" w14:textId="6F851B0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sz w:val="18"/>
                <w:szCs w:val="18"/>
              </w:rPr>
              <w:t>Кардиальные ферменты (</w:t>
            </w:r>
            <w:proofErr w:type="spellStart"/>
            <w:r w:rsidR="007649A0" w:rsidRPr="00066280">
              <w:rPr>
                <w:sz w:val="18"/>
                <w:szCs w:val="18"/>
              </w:rPr>
              <w:t>креатин</w:t>
            </w:r>
            <w:r w:rsidRPr="00066280">
              <w:rPr>
                <w:sz w:val="18"/>
                <w:szCs w:val="18"/>
              </w:rPr>
              <w:t>киназа</w:t>
            </w:r>
            <w:proofErr w:type="spellEnd"/>
            <w:r w:rsidRPr="00066280">
              <w:rPr>
                <w:sz w:val="18"/>
                <w:szCs w:val="18"/>
              </w:rPr>
              <w:t>,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тропонин</w:t>
            </w:r>
            <w:proofErr w:type="spellEnd"/>
            <w:r w:rsidRPr="0006628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06628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46DB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144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6409AA" w:rsidRPr="00066280" w14:paraId="726AC0F2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23B0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Индекс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массы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тела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193D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0E34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6409AA" w:rsidRPr="00066280" w14:paraId="4BE43BE2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FEE0" w14:textId="77777777" w:rsidR="006409AA" w:rsidRPr="00066280" w:rsidRDefault="006409AA" w:rsidP="00066280">
            <w:pPr>
              <w:rPr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Ферритин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;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насыщение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трансферрина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8DB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D9F4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61EE3D67" w14:textId="77777777" w:rsidTr="007151E6">
        <w:trPr>
          <w:trHeight w:val="668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2991" w14:textId="75D1440D" w:rsidR="006409AA" w:rsidRPr="00066280" w:rsidRDefault="007649A0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Ш</w:t>
            </w:r>
            <w:r w:rsidRPr="007649A0">
              <w:rPr>
                <w:rFonts w:eastAsia="Calibri"/>
                <w:sz w:val="18"/>
                <w:szCs w:val="18"/>
                <w:lang w:eastAsia="en-US"/>
              </w:rPr>
              <w:t>ирина распределения эритроцитов</w:t>
            </w:r>
            <w:r w:rsidR="006409AA" w:rsidRPr="0006628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7649A0">
              <w:rPr>
                <w:rFonts w:eastAsia="Calibri"/>
                <w:sz w:val="18"/>
                <w:szCs w:val="18"/>
                <w:lang w:eastAsia="en-US"/>
              </w:rPr>
              <w:t>ширина распределения тромбоцитов</w:t>
            </w:r>
            <w:r w:rsidR="006409AA" w:rsidRPr="00066280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6409AA" w:rsidRPr="00066280">
              <w:rPr>
                <w:rFonts w:eastAsia="Calibri"/>
                <w:sz w:val="18"/>
                <w:szCs w:val="18"/>
                <w:lang w:eastAsia="en-US"/>
              </w:rPr>
              <w:t>тромбоцито</w:t>
            </w:r>
            <w:proofErr w:type="spellEnd"/>
            <w:r w:rsidR="006409AA" w:rsidRPr="00066280">
              <w:rPr>
                <w:rFonts w:eastAsia="Calibri"/>
                <w:sz w:val="18"/>
                <w:szCs w:val="18"/>
                <w:lang w:eastAsia="en-US"/>
              </w:rPr>
              <w:t>-лимфоцитарный индекс и средний объем тромбоцитов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58B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C8746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6409AA" w:rsidRPr="00066280" w14:paraId="237E627C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825F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Пульсоксиметрия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23D7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EB2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7,8</w:t>
            </w:r>
          </w:p>
        </w:tc>
      </w:tr>
      <w:tr w:rsidR="006409AA" w:rsidRPr="00066280" w14:paraId="5A542549" w14:textId="77777777" w:rsidTr="007151E6">
        <w:trPr>
          <w:trHeight w:val="254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04EA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Анамнез</w:t>
            </w:r>
            <w:r w:rsidRPr="00066280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r w:rsidRPr="00066280">
              <w:rPr>
                <w:rFonts w:eastAsia="Calibri"/>
                <w:sz w:val="18"/>
                <w:szCs w:val="18"/>
                <w:lang w:eastAsia="en-US"/>
              </w:rPr>
              <w:t>госпитализаций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4FD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31E6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1029281B" w14:textId="77777777" w:rsidTr="007151E6">
        <w:trPr>
          <w:trHeight w:val="614"/>
        </w:trPr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E77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Глутаминово-щавелоуксусная</w:t>
            </w:r>
            <w:proofErr w:type="spellEnd"/>
            <w:r w:rsidRPr="00066280">
              <w:rPr>
                <w:rFonts w:eastAsia="Calibri"/>
                <w:sz w:val="18"/>
                <w:szCs w:val="18"/>
                <w:lang w:eastAsia="en-US"/>
              </w:rPr>
              <w:t xml:space="preserve"> трансаминаза, </w:t>
            </w:r>
            <w:proofErr w:type="spellStart"/>
            <w:r w:rsidRPr="00066280">
              <w:rPr>
                <w:rFonts w:eastAsia="Calibri"/>
                <w:sz w:val="18"/>
                <w:szCs w:val="18"/>
                <w:lang w:eastAsia="en-US"/>
              </w:rPr>
              <w:t>глутамино</w:t>
            </w:r>
            <w:proofErr w:type="spellEnd"/>
            <w:r w:rsidRPr="00066280">
              <w:rPr>
                <w:rFonts w:eastAsia="Calibri"/>
                <w:sz w:val="18"/>
                <w:szCs w:val="18"/>
                <w:lang w:eastAsia="en-US"/>
              </w:rPr>
              <w:t>-пировиноградная трансаминаза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091E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8E3A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6409AA" w:rsidRPr="00066280" w14:paraId="4416AF58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4FE7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Мозговой натрийуретический пептид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1E51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FB9F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7,8</w:t>
            </w:r>
          </w:p>
        </w:tc>
      </w:tr>
      <w:tr w:rsidR="006409AA" w:rsidRPr="00066280" w14:paraId="16843B8E" w14:textId="77777777" w:rsidTr="007151E6"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9FBB" w14:textId="77777777" w:rsidR="006409AA" w:rsidRPr="00066280" w:rsidRDefault="006409AA" w:rsidP="0006628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66280">
              <w:rPr>
                <w:rFonts w:eastAsia="Calibri"/>
                <w:sz w:val="18"/>
                <w:szCs w:val="18"/>
                <w:lang w:eastAsia="en-US"/>
              </w:rPr>
              <w:t>Факторы роста фибробластов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9DD5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A023" w14:textId="77777777" w:rsidR="006409AA" w:rsidRPr="00066280" w:rsidRDefault="006409AA" w:rsidP="00D454F5">
            <w:pPr>
              <w:jc w:val="center"/>
              <w:rPr>
                <w:rFonts w:eastAsia="Calibri"/>
                <w:sz w:val="18"/>
                <w:szCs w:val="18"/>
              </w:rPr>
            </w:pPr>
            <w:r w:rsidRPr="00066280">
              <w:rPr>
                <w:rFonts w:eastAsia="Calibri"/>
                <w:sz w:val="18"/>
                <w:szCs w:val="18"/>
              </w:rPr>
              <w:t>2,6</w:t>
            </w:r>
          </w:p>
        </w:tc>
      </w:tr>
    </w:tbl>
    <w:p w14:paraId="5B53F7D4" w14:textId="271EFC55" w:rsidR="001E7DA7" w:rsidRDefault="001E7DA7" w:rsidP="007649A0">
      <w:pPr>
        <w:ind w:left="0"/>
        <w:rPr>
          <w:sz w:val="24"/>
        </w:rPr>
      </w:pPr>
    </w:p>
    <w:p w14:paraId="6AC30E43" w14:textId="77777777" w:rsidR="001E7DA7" w:rsidRDefault="001E7DA7">
      <w:pPr>
        <w:spacing w:after="160" w:line="259" w:lineRule="auto"/>
        <w:ind w:left="0" w:right="0"/>
        <w:jc w:val="left"/>
        <w:rPr>
          <w:sz w:val="24"/>
        </w:rPr>
      </w:pPr>
      <w:r>
        <w:rPr>
          <w:sz w:val="24"/>
        </w:rPr>
        <w:br w:type="page"/>
      </w:r>
    </w:p>
    <w:p w14:paraId="2C1F5B39" w14:textId="77777777" w:rsidR="008D1BF1" w:rsidRPr="00FC7C0A" w:rsidRDefault="008D1BF1" w:rsidP="00FC7C0A">
      <w:pPr>
        <w:rPr>
          <w:lang w:val="en-US"/>
        </w:rPr>
      </w:pPr>
      <w:r w:rsidRPr="00FC7C0A">
        <w:rPr>
          <w:b/>
          <w:bCs/>
          <w:lang w:val="en-US"/>
        </w:rPr>
        <w:lastRenderedPageBreak/>
        <w:t>Appendix 2.</w:t>
      </w:r>
      <w:r w:rsidRPr="00FC7C0A">
        <w:rPr>
          <w:lang w:val="en-US"/>
        </w:rPr>
        <w:t xml:space="preserve"> Frequency of parameter inclusion in the data interpreted by authors of papers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5425"/>
        <w:gridCol w:w="1936"/>
        <w:gridCol w:w="1655"/>
      </w:tblGrid>
      <w:tr w:rsidR="008D1BF1" w:rsidRPr="00FC7C0A" w14:paraId="68C744ED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9FB52E1" w14:textId="77777777" w:rsidR="008D1BF1" w:rsidRPr="00FC7C0A" w:rsidRDefault="008D1BF1" w:rsidP="00FC7C0A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b/>
                <w:bCs/>
                <w:sz w:val="18"/>
                <w:szCs w:val="18"/>
                <w:lang w:val="en-US"/>
              </w:rPr>
              <w:t>Parameter included in the interpreted data</w:t>
            </w:r>
          </w:p>
        </w:tc>
        <w:tc>
          <w:tcPr>
            <w:tcW w:w="0" w:type="auto"/>
            <w:shd w:val="clear" w:color="auto" w:fill="auto"/>
          </w:tcPr>
          <w:p w14:paraId="49A74BEB" w14:textId="77777777" w:rsidR="008D1BF1" w:rsidRPr="00FC7C0A" w:rsidRDefault="008D1BF1" w:rsidP="00FC7C0A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b/>
                <w:bCs/>
                <w:sz w:val="18"/>
                <w:szCs w:val="18"/>
                <w:lang w:val="en-US"/>
              </w:rPr>
              <w:t>Number of papers using the parameter</w:t>
            </w:r>
          </w:p>
        </w:tc>
        <w:tc>
          <w:tcPr>
            <w:tcW w:w="0" w:type="auto"/>
            <w:shd w:val="clear" w:color="auto" w:fill="auto"/>
          </w:tcPr>
          <w:p w14:paraId="32184978" w14:textId="77777777" w:rsidR="008D1BF1" w:rsidRPr="00FC7C0A" w:rsidRDefault="008D1BF1" w:rsidP="00FC7C0A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b/>
                <w:bCs/>
                <w:sz w:val="18"/>
                <w:szCs w:val="18"/>
                <w:lang w:val="en-US"/>
              </w:rPr>
              <w:t>Papers of total number (</w:t>
            </w:r>
            <w:r w:rsidRPr="00FC7C0A">
              <w:rPr>
                <w:rFonts w:eastAsia="Calibri"/>
                <w:b/>
                <w:bCs/>
                <w:i/>
                <w:sz w:val="18"/>
                <w:szCs w:val="18"/>
                <w:lang w:val="en-US"/>
              </w:rPr>
              <w:t>n</w:t>
            </w:r>
            <w:r w:rsidRPr="00FC7C0A">
              <w:rPr>
                <w:rFonts w:eastAsia="Calibri"/>
                <w:b/>
                <w:bCs/>
                <w:sz w:val="18"/>
                <w:szCs w:val="18"/>
                <w:lang w:val="en-US"/>
              </w:rPr>
              <w:t>=38), %</w:t>
            </w:r>
          </w:p>
        </w:tc>
      </w:tr>
      <w:tr w:rsidR="008D1BF1" w:rsidRPr="00FC7C0A" w14:paraId="5F86596A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3FAC2B1D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r w:rsidRPr="00FC7C0A">
              <w:rPr>
                <w:sz w:val="18"/>
                <w:szCs w:val="18"/>
              </w:rPr>
              <w:t>Sex</w:t>
            </w:r>
          </w:p>
        </w:tc>
        <w:tc>
          <w:tcPr>
            <w:tcW w:w="0" w:type="auto"/>
            <w:shd w:val="clear" w:color="auto" w:fill="auto"/>
          </w:tcPr>
          <w:p w14:paraId="4AFECA6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BA7CD93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</w:tr>
      <w:tr w:rsidR="008D1BF1" w:rsidRPr="00FC7C0A" w14:paraId="1929AC42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0212F9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Age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2CA0C1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F1FFC94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</w:tr>
      <w:tr w:rsidR="008D1BF1" w:rsidRPr="00FC7C0A" w14:paraId="3343B562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6EC2286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Substance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abuse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2995F69A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922487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8D1BF1" w:rsidRPr="00FC7C0A" w14:paraId="5266DA9C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7923FA7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Diagnosed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acute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coronary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syndrome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0A0B55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059DC57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7697E2BF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EDD66D1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Diagnosed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anemia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EBE391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2A1070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58E0276E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3BE2AA9B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Diabetes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mellitus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1B7D866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4F57D9A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8D1BF1" w:rsidRPr="00FC7C0A" w14:paraId="25B2931B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2A55976C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Hypertension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9EC714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648109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8D1BF1" w:rsidRPr="00FC7C0A" w14:paraId="16274254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EC24980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Cancer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E8A9369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7545E9CD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8D1BF1" w:rsidRPr="00FC7C0A" w14:paraId="6493B266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7B2856DF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Dyslipidemia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599985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076B1E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6A892AF2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112FD7D6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Chronic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kidney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disease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377F771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C5CADE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8D1BF1" w:rsidRPr="00FC7C0A" w14:paraId="00EE1D9A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2B417B8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Chronic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obstructive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pulmonary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disease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A2DB0C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15E4ADD9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8D1BF1" w:rsidRPr="00FC7C0A" w14:paraId="25C8FE00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9F24029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Peripheral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artery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disease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6D944CF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D59B6D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42,1</w:t>
            </w:r>
          </w:p>
        </w:tc>
      </w:tr>
      <w:tr w:rsidR="008D1BF1" w:rsidRPr="00FC7C0A" w14:paraId="6263AA35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2AC50504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History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of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myocardial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infarction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35E3B13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310D32D4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47,3</w:t>
            </w:r>
          </w:p>
        </w:tc>
      </w:tr>
      <w:tr w:rsidR="008D1BF1" w:rsidRPr="00FC7C0A" w14:paraId="13835093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2485A020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>History of percutaneous coronary intervention, coronary artery bypass graft</w:t>
            </w:r>
          </w:p>
        </w:tc>
        <w:tc>
          <w:tcPr>
            <w:tcW w:w="0" w:type="auto"/>
            <w:shd w:val="clear" w:color="auto" w:fill="auto"/>
          </w:tcPr>
          <w:p w14:paraId="355CC28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2A01CF2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18,4</w:t>
            </w:r>
          </w:p>
        </w:tc>
      </w:tr>
      <w:tr w:rsidR="008D1BF1" w:rsidRPr="00FC7C0A" w14:paraId="6CFCBAD7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2FB6D705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Stroke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639676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B8FF6D2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8D1BF1" w:rsidRPr="00FC7C0A" w14:paraId="143C184D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3698C12B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Bleeding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D375A3A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F8D211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8D1BF1" w:rsidRPr="00FC7C0A" w14:paraId="024FCEA1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607CEF74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sz w:val="18"/>
                <w:szCs w:val="18"/>
              </w:rPr>
              <w:t>Glomerular</w:t>
            </w:r>
            <w:proofErr w:type="spellEnd"/>
            <w:r w:rsidRPr="00FC7C0A">
              <w:rPr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sz w:val="18"/>
                <w:szCs w:val="18"/>
              </w:rPr>
              <w:t>filtration</w:t>
            </w:r>
            <w:proofErr w:type="spellEnd"/>
            <w:r w:rsidRPr="00FC7C0A">
              <w:rPr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sz w:val="18"/>
                <w:szCs w:val="18"/>
              </w:rPr>
              <w:t>rate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3FB18C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42F313EA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06FB3B4B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AB6A911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Electrocardiography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C80BBF5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1B77B1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15,7</w:t>
            </w:r>
          </w:p>
        </w:tc>
      </w:tr>
      <w:tr w:rsidR="008D1BF1" w:rsidRPr="00FC7C0A" w14:paraId="31C858D0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6F1E565A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Echocardiography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79E3BE0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0FE95D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42,1</w:t>
            </w:r>
          </w:p>
        </w:tc>
      </w:tr>
      <w:tr w:rsidR="008D1BF1" w:rsidRPr="00FC7C0A" w14:paraId="7CDAA956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6E04045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>Complete blood count (with hemoglobin, red blood cells)</w:t>
            </w:r>
          </w:p>
        </w:tc>
        <w:tc>
          <w:tcPr>
            <w:tcW w:w="0" w:type="auto"/>
            <w:shd w:val="clear" w:color="auto" w:fill="auto"/>
          </w:tcPr>
          <w:p w14:paraId="2B287E10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B7905A7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</w:tr>
      <w:tr w:rsidR="008D1BF1" w:rsidRPr="00FC7C0A" w14:paraId="49581E5F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6B9F47F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Treatment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with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β-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blockers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899CFF0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CAFCFC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51794248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5491FFA6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>Treatment with angiotensin-converting enzyme inhibitors or angiotensin receptor antagonists, multivessel involvement, drug-eluting stent</w:t>
            </w:r>
          </w:p>
        </w:tc>
        <w:tc>
          <w:tcPr>
            <w:tcW w:w="0" w:type="auto"/>
            <w:shd w:val="clear" w:color="auto" w:fill="auto"/>
          </w:tcPr>
          <w:p w14:paraId="000954AE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10254B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49E8949D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33F09C11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Treatment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with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anticoagulants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antiplatelets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30A0012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0559323A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58F4E7A0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7A9A380D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Coronarography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parameters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96555F1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F9EC4E9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18,4</w:t>
            </w:r>
          </w:p>
        </w:tc>
      </w:tr>
      <w:tr w:rsidR="008D1BF1" w:rsidRPr="00FC7C0A" w14:paraId="6A6FC5FB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666BBD1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>Cardiac enzymes (creatine kinase, troponin I)</w:t>
            </w:r>
          </w:p>
        </w:tc>
        <w:tc>
          <w:tcPr>
            <w:tcW w:w="0" w:type="auto"/>
            <w:shd w:val="clear" w:color="auto" w:fill="auto"/>
          </w:tcPr>
          <w:p w14:paraId="6E4020D5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2D387867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8D1BF1" w:rsidRPr="00FC7C0A" w14:paraId="15DA8945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5D0B21B9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 xml:space="preserve">Body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mass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index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0F19937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33C2815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5,2</w:t>
            </w:r>
          </w:p>
        </w:tc>
      </w:tr>
      <w:tr w:rsidR="008D1BF1" w:rsidRPr="00FC7C0A" w14:paraId="6E554064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7BD0D529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sz w:val="18"/>
                <w:szCs w:val="18"/>
              </w:rPr>
              <w:t>Ferritin</w:t>
            </w:r>
            <w:proofErr w:type="spellEnd"/>
            <w:r w:rsidRPr="00FC7C0A">
              <w:rPr>
                <w:sz w:val="18"/>
                <w:szCs w:val="18"/>
              </w:rPr>
              <w:t xml:space="preserve">; </w:t>
            </w:r>
            <w:proofErr w:type="spellStart"/>
            <w:r w:rsidRPr="00FC7C0A">
              <w:rPr>
                <w:sz w:val="18"/>
                <w:szCs w:val="18"/>
              </w:rPr>
              <w:t>transferrin</w:t>
            </w:r>
            <w:proofErr w:type="spellEnd"/>
            <w:r w:rsidRPr="00FC7C0A">
              <w:rPr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sz w:val="18"/>
                <w:szCs w:val="18"/>
              </w:rPr>
              <w:t>saturation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58E6F79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45725E3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2EE16EFD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57942EBE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 xml:space="preserve">Red blood cells distribution width, platelet distribution width, platelet-to-lymphocyte </w:t>
            </w:r>
            <w:proofErr w:type="gramStart"/>
            <w:r w:rsidRPr="00FC7C0A">
              <w:rPr>
                <w:rFonts w:eastAsia="Calibri"/>
                <w:sz w:val="18"/>
                <w:szCs w:val="18"/>
                <w:lang w:val="en-US"/>
              </w:rPr>
              <w:t>ratio</w:t>
            </w:r>
            <w:proofErr w:type="gramEnd"/>
            <w:r w:rsidRPr="00FC7C0A">
              <w:rPr>
                <w:rFonts w:eastAsia="Calibri"/>
                <w:sz w:val="18"/>
                <w:szCs w:val="18"/>
                <w:lang w:val="en-US"/>
              </w:rPr>
              <w:t xml:space="preserve"> and mean platelet volume</w:t>
            </w:r>
          </w:p>
        </w:tc>
        <w:tc>
          <w:tcPr>
            <w:tcW w:w="0" w:type="auto"/>
            <w:shd w:val="clear" w:color="auto" w:fill="auto"/>
          </w:tcPr>
          <w:p w14:paraId="6AD216F2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8C73FA5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10,5</w:t>
            </w:r>
          </w:p>
        </w:tc>
      </w:tr>
      <w:tr w:rsidR="008D1BF1" w:rsidRPr="00FC7C0A" w14:paraId="68D9419A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196BB5C8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Pulseoximetry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54297346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538386B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7,8</w:t>
            </w:r>
          </w:p>
        </w:tc>
      </w:tr>
      <w:tr w:rsidR="008D1BF1" w:rsidRPr="00FC7C0A" w14:paraId="43DCBD1A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71B69DE3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History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of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hospitalizations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05D411B8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3B863E3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25411932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064F6CC9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  <w:lang w:val="en-US"/>
              </w:rPr>
              <w:t>Glutamine-oxalic acetic transaminase, glutamine-pyruvic transaminase</w:t>
            </w:r>
          </w:p>
        </w:tc>
        <w:tc>
          <w:tcPr>
            <w:tcW w:w="0" w:type="auto"/>
            <w:shd w:val="clear" w:color="auto" w:fill="auto"/>
          </w:tcPr>
          <w:p w14:paraId="300D026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7E2324A0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  <w:tr w:rsidR="008D1BF1" w:rsidRPr="00FC7C0A" w14:paraId="4CCEC9C8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4D704B6F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Brain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natriuretic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peptide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680ACAF9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11990A5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C7C0A">
              <w:rPr>
                <w:rFonts w:eastAsia="Calibri"/>
                <w:sz w:val="18"/>
                <w:szCs w:val="18"/>
              </w:rPr>
              <w:t>7,8</w:t>
            </w:r>
          </w:p>
        </w:tc>
      </w:tr>
      <w:tr w:rsidR="008D1BF1" w:rsidRPr="00FC7C0A" w14:paraId="1BF31936" w14:textId="77777777" w:rsidTr="00FC7C0A">
        <w:trPr>
          <w:trHeight w:val="20"/>
        </w:trPr>
        <w:tc>
          <w:tcPr>
            <w:tcW w:w="0" w:type="auto"/>
            <w:shd w:val="clear" w:color="auto" w:fill="auto"/>
          </w:tcPr>
          <w:p w14:paraId="341FCE35" w14:textId="77777777" w:rsidR="008D1BF1" w:rsidRPr="00FC7C0A" w:rsidRDefault="008D1BF1" w:rsidP="008D1BF1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FC7C0A">
              <w:rPr>
                <w:rFonts w:eastAsia="Calibri"/>
                <w:sz w:val="18"/>
                <w:szCs w:val="18"/>
              </w:rPr>
              <w:t>Fibroblast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growth</w:t>
            </w:r>
            <w:proofErr w:type="spellEnd"/>
            <w:r w:rsidRPr="00FC7C0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FC7C0A">
              <w:rPr>
                <w:rFonts w:eastAsia="Calibri"/>
                <w:sz w:val="18"/>
                <w:szCs w:val="18"/>
              </w:rPr>
              <w:t>factor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4336904F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1F4B045D" w14:textId="77777777" w:rsidR="008D1BF1" w:rsidRPr="00FC7C0A" w:rsidRDefault="008D1BF1" w:rsidP="00FC7C0A">
            <w:pPr>
              <w:jc w:val="center"/>
              <w:rPr>
                <w:rFonts w:eastAsia="Calibri"/>
                <w:sz w:val="18"/>
                <w:szCs w:val="18"/>
              </w:rPr>
            </w:pPr>
            <w:r w:rsidRPr="00FC7C0A">
              <w:rPr>
                <w:rFonts w:eastAsia="Calibri"/>
                <w:sz w:val="18"/>
                <w:szCs w:val="18"/>
              </w:rPr>
              <w:t>2,6</w:t>
            </w:r>
          </w:p>
        </w:tc>
      </w:tr>
    </w:tbl>
    <w:p w14:paraId="59016F7D" w14:textId="77777777" w:rsidR="00BC4E3B" w:rsidRPr="00FC7C0A" w:rsidRDefault="00BC4E3B" w:rsidP="008D1BF1">
      <w:pPr>
        <w:rPr>
          <w:sz w:val="18"/>
          <w:szCs w:val="18"/>
        </w:rPr>
      </w:pPr>
    </w:p>
    <w:sectPr w:rsidR="00BC4E3B" w:rsidRPr="00FC7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3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4C"/>
    <w:rsid w:val="00066280"/>
    <w:rsid w:val="000A235B"/>
    <w:rsid w:val="000B2D2B"/>
    <w:rsid w:val="000C6CDD"/>
    <w:rsid w:val="0011275D"/>
    <w:rsid w:val="0016427B"/>
    <w:rsid w:val="001978D3"/>
    <w:rsid w:val="001E7DA7"/>
    <w:rsid w:val="002407D7"/>
    <w:rsid w:val="003D0109"/>
    <w:rsid w:val="0056194C"/>
    <w:rsid w:val="00580929"/>
    <w:rsid w:val="006409AA"/>
    <w:rsid w:val="007649A0"/>
    <w:rsid w:val="008D1BF1"/>
    <w:rsid w:val="00982A96"/>
    <w:rsid w:val="00AB6525"/>
    <w:rsid w:val="00B7426A"/>
    <w:rsid w:val="00B9799D"/>
    <w:rsid w:val="00BC4E3B"/>
    <w:rsid w:val="00D454F5"/>
    <w:rsid w:val="00DE49F6"/>
    <w:rsid w:val="00E96F7B"/>
    <w:rsid w:val="00EA1D2B"/>
    <w:rsid w:val="00F067BE"/>
    <w:rsid w:val="00F3361B"/>
    <w:rsid w:val="00FC7C0A"/>
    <w:rsid w:val="00FD08BB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D7F6"/>
  <w15:chartTrackingRefBased/>
  <w15:docId w15:val="{C3AE3535-565D-4FFA-B05A-58F0FCFF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9AA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kern w:val="0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Name">
    <w:name w:val="Table_Name"/>
    <w:basedOn w:val="a"/>
    <w:rsid w:val="006409AA"/>
    <w:pPr>
      <w:keepLines/>
      <w:widowControl w:val="0"/>
      <w:overflowPunct w:val="0"/>
      <w:autoSpaceDE w:val="0"/>
      <w:autoSpaceDN w:val="0"/>
      <w:adjustRightInd w:val="0"/>
      <w:spacing w:before="120" w:after="160" w:line="220" w:lineRule="exact"/>
      <w:ind w:left="1021" w:right="0" w:hanging="1021"/>
    </w:pPr>
    <w:rPr>
      <w:rFonts w:ascii="Arial" w:hAnsi="Arial"/>
      <w:b/>
      <w:color w:val="000080"/>
      <w:sz w:val="16"/>
      <w:szCs w:val="22"/>
    </w:rPr>
  </w:style>
  <w:style w:type="paragraph" w:customStyle="1" w:styleId="TablNote">
    <w:name w:val="Tabl_Note"/>
    <w:basedOn w:val="a"/>
    <w:rsid w:val="006409AA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6409AA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6409AA"/>
    <w:pPr>
      <w:jc w:val="left"/>
    </w:pPr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Хайнюк</dc:creator>
  <cp:keywords/>
  <dc:description/>
  <cp:lastModifiedBy>Дмитрий Хайнюк</cp:lastModifiedBy>
  <cp:revision>13</cp:revision>
  <dcterms:created xsi:type="dcterms:W3CDTF">2024-11-01T11:52:00Z</dcterms:created>
  <dcterms:modified xsi:type="dcterms:W3CDTF">2024-11-16T14:45:00Z</dcterms:modified>
</cp:coreProperties>
</file>